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CC8" w:rsidRDefault="00000000">
      <w:pPr>
        <w:pStyle w:val="Title"/>
        <w:rPr>
          <w:sz w:val="40"/>
          <w:szCs w:val="40"/>
        </w:rPr>
      </w:pPr>
      <w:r>
        <w:rPr>
          <w:sz w:val="40"/>
          <w:szCs w:val="40"/>
        </w:rPr>
        <w:t xml:space="preserve">2024 </w:t>
      </w:r>
      <w:proofErr w:type="spellStart"/>
      <w:r>
        <w:rPr>
          <w:sz w:val="40"/>
          <w:szCs w:val="40"/>
        </w:rPr>
        <w:t>Strathbogie</w:t>
      </w:r>
      <w:proofErr w:type="spellEnd"/>
      <w:r>
        <w:rPr>
          <w:sz w:val="40"/>
          <w:szCs w:val="40"/>
        </w:rPr>
        <w:t xml:space="preserve"> Shire Business Awards.</w:t>
      </w:r>
      <w:r>
        <w:rPr>
          <w:noProof/>
          <w:sz w:val="40"/>
          <w:szCs w:val="40"/>
        </w:rPr>
        <w:drawing>
          <wp:anchor distT="152400" distB="152400" distL="152400" distR="152400" simplePos="0" relativeHeight="251661312" behindDoc="0" locked="0" layoutInCell="1" allowOverlap="1">
            <wp:simplePos x="0" y="0"/>
            <wp:positionH relativeFrom="margin">
              <wp:posOffset>5066822</wp:posOffset>
            </wp:positionH>
            <wp:positionV relativeFrom="page">
              <wp:posOffset>372305</wp:posOffset>
            </wp:positionV>
            <wp:extent cx="454537" cy="681997"/>
            <wp:effectExtent l="0" t="0" r="0" b="0"/>
            <wp:wrapThrough wrapText="bothSides" distL="152400" distR="152400">
              <wp:wrapPolygon edited="1">
                <wp:start x="0" y="0"/>
                <wp:lineTo x="21600" y="0"/>
                <wp:lineTo x="21600" y="21600"/>
                <wp:lineTo x="0" y="21600"/>
                <wp:lineTo x="0" y="0"/>
              </wp:wrapPolygon>
            </wp:wrapThrough>
            <wp:docPr id="1073741825"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5" name="pasted-movie.png" descr="pasted-movie.png"/>
                    <pic:cNvPicPr>
                      <a:picLocks noChangeAspect="1"/>
                    </pic:cNvPicPr>
                  </pic:nvPicPr>
                  <pic:blipFill>
                    <a:blip r:embed="rId7"/>
                    <a:stretch>
                      <a:fillRect/>
                    </a:stretch>
                  </pic:blipFill>
                  <pic:spPr>
                    <a:xfrm>
                      <a:off x="0" y="0"/>
                      <a:ext cx="454537" cy="681997"/>
                    </a:xfrm>
                    <a:prstGeom prst="rect">
                      <a:avLst/>
                    </a:prstGeom>
                    <a:ln w="12700" cap="flat">
                      <a:noFill/>
                      <a:miter lim="400000"/>
                    </a:ln>
                    <a:effectLst/>
                  </pic:spPr>
                </pic:pic>
              </a:graphicData>
            </a:graphic>
          </wp:anchor>
        </w:drawing>
      </w:r>
      <w:r>
        <w:rPr>
          <w:sz w:val="40"/>
          <w:szCs w:val="40"/>
        </w:rPr>
        <w:t xml:space="preserve"> </w:t>
      </w:r>
    </w:p>
    <w:p w:rsidR="006F6CC8" w:rsidRDefault="00000000">
      <w:pPr>
        <w:pStyle w:val="Heading"/>
        <w:spacing w:line="276" w:lineRule="auto"/>
      </w:pPr>
      <w:r>
        <w:t xml:space="preserve">Nomination </w:t>
      </w:r>
      <w:proofErr w:type="gramStart"/>
      <w:r>
        <w:t>Form  –</w:t>
      </w:r>
      <w:proofErr w:type="gramEnd"/>
      <w:r>
        <w:t xml:space="preserve"> </w:t>
      </w:r>
      <w:r>
        <w:rPr>
          <w:lang w:val="en-US"/>
        </w:rPr>
        <w:t>closing date Friday 10th May</w:t>
      </w:r>
    </w:p>
    <w:p w:rsidR="006F6CC8" w:rsidRDefault="00000000">
      <w:pPr>
        <w:pStyle w:val="Body"/>
        <w:spacing w:line="276" w:lineRule="auto"/>
      </w:pPr>
      <w:r>
        <w:t xml:space="preserve">This is your opportunity to nominate a business based in the </w:t>
      </w:r>
    </w:p>
    <w:p w:rsidR="006F6CC8" w:rsidRDefault="00000000">
      <w:pPr>
        <w:pStyle w:val="Body"/>
        <w:spacing w:line="276" w:lineRule="auto"/>
      </w:pPr>
      <w:bookmarkStart w:id="0" w:name="_headingh.gjdgxs"/>
      <w:bookmarkEnd w:id="0"/>
      <w:proofErr w:type="spellStart"/>
      <w:r>
        <w:t>Strathbogie</w:t>
      </w:r>
      <w:proofErr w:type="spellEnd"/>
      <w:r>
        <w:t xml:space="preserve"> Shire that provides excellence in the following award categories, </w:t>
      </w:r>
      <w:r>
        <w:br/>
        <w:t>please see the criteria listed overleaf.</w:t>
      </w:r>
    </w:p>
    <w:p w:rsidR="006F6CC8" w:rsidRDefault="006F6CC8">
      <w:pPr>
        <w:pStyle w:val="Body"/>
        <w:spacing w:line="276" w:lineRule="auto"/>
      </w:pPr>
    </w:p>
    <w:p w:rsidR="006F6CC8" w:rsidRDefault="00000000">
      <w:pPr>
        <w:pStyle w:val="Body"/>
        <w:spacing w:line="276" w:lineRule="auto"/>
      </w:pPr>
      <w:r>
        <w:t xml:space="preserve">This nomination form can also be completed online at </w:t>
      </w:r>
      <w:r>
        <w:rPr>
          <w:b/>
          <w:bCs/>
        </w:rPr>
        <w:t>www.visiteuroa.org.au/business-awards</w:t>
      </w:r>
    </w:p>
    <w:p w:rsidR="006F6CC8" w:rsidRDefault="006F6CC8">
      <w:pPr>
        <w:pStyle w:val="Body"/>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2551"/>
        <w:gridCol w:w="851"/>
        <w:gridCol w:w="4111"/>
      </w:tblGrid>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 xml:space="preserve">Please tick </w:t>
            </w:r>
            <w:r>
              <w:rPr>
                <w:b/>
                <w:bCs/>
                <w:shd w:val="clear" w:color="auto" w:fill="F2F2F2"/>
              </w:rPr>
              <w:t>or circle the category you are nominating the business for</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jc w:val="center"/>
            </w:pPr>
            <w: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rsidR="006F6CC8" w:rsidRDefault="00000000">
            <w:pPr>
              <w:pStyle w:val="Body"/>
              <w:ind w:left="33"/>
            </w:pPr>
            <w:r>
              <w:t>Service Excellence Award</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jc w:val="center"/>
            </w:pPr>
            <w: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pPr>
            <w:r>
              <w:t>Tourism Excellence Award</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jc w:val="center"/>
            </w:pPr>
            <w: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pPr>
            <w:r>
              <w:t>Employee Excellence Award</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jc w:val="center"/>
            </w:pPr>
            <w: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pPr>
            <w:r>
              <w:t>Excellence in Agriculture</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jc w:val="center"/>
            </w:pPr>
            <w: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pPr>
            <w:r>
              <w:t>Youth Recognition/Apprenticeship Award</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jc w:val="center"/>
            </w:pPr>
            <w: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pPr>
            <w:r>
              <w:t>Small Business Excellence Award</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jc w:val="center"/>
            </w:pPr>
            <w: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000000">
            <w:pPr>
              <w:pStyle w:val="Body"/>
            </w:pPr>
            <w:r>
              <w:t>Large Business Excellence Award</w:t>
            </w:r>
          </w:p>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Your name</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Your phone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Email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Name of business</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Contact person</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Business address</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 xml:space="preserve">Business phone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Email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Business website</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F6CC8" w:rsidRDefault="00000000">
            <w:pPr>
              <w:pStyle w:val="Body"/>
            </w:pPr>
            <w:r>
              <w:rPr>
                <w:b/>
                <w:bCs/>
              </w:rPr>
              <w:t>Why are you nominating this business?</w:t>
            </w:r>
          </w:p>
        </w:tc>
      </w:tr>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r w:rsidR="006F6CC8">
        <w:trPr>
          <w:trHeight w:val="250"/>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6CC8" w:rsidRDefault="006F6CC8"/>
        </w:tc>
      </w:tr>
    </w:tbl>
    <w:p w:rsidR="006F6CC8" w:rsidRDefault="006F6CC8">
      <w:pPr>
        <w:pStyle w:val="Body"/>
        <w:widowControl w:val="0"/>
      </w:pPr>
    </w:p>
    <w:p w:rsidR="006F6CC8" w:rsidRDefault="006F6CC8">
      <w:pPr>
        <w:pStyle w:val="Body"/>
        <w:spacing w:line="276" w:lineRule="auto"/>
      </w:pPr>
    </w:p>
    <w:p w:rsidR="006F6CC8" w:rsidRDefault="00000000">
      <w:pPr>
        <w:pStyle w:val="Body"/>
        <w:spacing w:line="276" w:lineRule="auto"/>
      </w:pPr>
      <w:r>
        <w:t xml:space="preserve">Please return the completed form to </w:t>
      </w:r>
      <w:r>
        <w:rPr>
          <w:b/>
          <w:bCs/>
          <w:u w:val="single"/>
          <w:lang w:val="it-IT"/>
        </w:rPr>
        <w:t>one</w:t>
      </w:r>
      <w:r>
        <w:t xml:space="preserve"> of the following by Friday</w:t>
      </w:r>
      <w:r>
        <w:rPr>
          <w:b/>
          <w:bCs/>
          <w:u w:val="single"/>
        </w:rPr>
        <w:t xml:space="preserve"> 10th May</w:t>
      </w:r>
      <w:r>
        <w:t>:</w:t>
      </w:r>
    </w:p>
    <w:p w:rsidR="006F6CC8" w:rsidRDefault="00000000">
      <w:pPr>
        <w:pStyle w:val="Body"/>
        <w:numPr>
          <w:ilvl w:val="0"/>
          <w:numId w:val="2"/>
        </w:numPr>
        <w:spacing w:line="276" w:lineRule="auto"/>
        <w:rPr>
          <w:lang w:val="de-DE"/>
        </w:rPr>
      </w:pPr>
      <w:r>
        <w:rPr>
          <w:lang w:val="de-DE"/>
        </w:rPr>
        <w:t xml:space="preserve">Online: </w:t>
      </w:r>
      <w:r>
        <w:rPr>
          <w:b/>
          <w:bCs/>
        </w:rPr>
        <w:t>www.visiteuroa.org.au/business-awards</w:t>
      </w:r>
    </w:p>
    <w:p w:rsidR="006F6CC8" w:rsidRDefault="00000000">
      <w:pPr>
        <w:pStyle w:val="Body"/>
        <w:numPr>
          <w:ilvl w:val="0"/>
          <w:numId w:val="2"/>
        </w:numPr>
        <w:spacing w:line="276" w:lineRule="auto"/>
      </w:pPr>
      <w:r>
        <w:t xml:space="preserve">Email: </w:t>
      </w:r>
      <w:hyperlink r:id="rId8" w:history="1">
        <w:r>
          <w:rPr>
            <w:rStyle w:val="Hyperlink0"/>
          </w:rPr>
          <w:t>business.euroa@gmail.com</w:t>
        </w:r>
      </w:hyperlink>
      <w:r>
        <w:t xml:space="preserve">  or </w:t>
      </w:r>
      <w:hyperlink r:id="rId9" w:history="1">
        <w:r>
          <w:rPr>
            <w:rStyle w:val="Hyperlink0"/>
          </w:rPr>
          <w:t>hello.gonagambie@gmail.com</w:t>
        </w:r>
      </w:hyperlink>
      <w:r>
        <w:t xml:space="preserve"> </w:t>
      </w:r>
    </w:p>
    <w:p w:rsidR="006F6CC8" w:rsidRDefault="00000000">
      <w:pPr>
        <w:pStyle w:val="Body"/>
        <w:numPr>
          <w:ilvl w:val="0"/>
          <w:numId w:val="2"/>
        </w:numPr>
        <w:spacing w:line="276" w:lineRule="auto"/>
      </w:pPr>
      <w:r>
        <w:t xml:space="preserve">Post: Go </w:t>
      </w:r>
      <w:proofErr w:type="spellStart"/>
      <w:r>
        <w:t>Nagambie</w:t>
      </w:r>
      <w:proofErr w:type="spellEnd"/>
      <w:r>
        <w:t xml:space="preserve">, PO Box 71, </w:t>
      </w:r>
      <w:proofErr w:type="spellStart"/>
      <w:r>
        <w:t>Nagambie</w:t>
      </w:r>
      <w:proofErr w:type="spellEnd"/>
      <w:r>
        <w:t xml:space="preserve"> 3608</w:t>
      </w:r>
    </w:p>
    <w:p w:rsidR="006F6CC8" w:rsidRDefault="00000000" w:rsidP="00CD5627">
      <w:pPr>
        <w:pStyle w:val="Body"/>
        <w:numPr>
          <w:ilvl w:val="0"/>
          <w:numId w:val="2"/>
        </w:numPr>
        <w:spacing w:line="276" w:lineRule="auto"/>
      </w:pPr>
      <w:r>
        <w:t xml:space="preserve">Post: EUROA CHAMBER P.O. Box 322 </w:t>
      </w:r>
      <w:proofErr w:type="spellStart"/>
      <w:r>
        <w:t>Euroa</w:t>
      </w:r>
      <w:proofErr w:type="spellEnd"/>
      <w:r>
        <w:t>, 3666</w:t>
      </w:r>
      <w:r w:rsidRPr="00CD5627">
        <w:rPr>
          <w:rFonts w:ascii="Arial Unicode MS" w:hAnsi="Arial Unicode MS"/>
        </w:rPr>
        <w:br w:type="page"/>
      </w:r>
    </w:p>
    <w:p w:rsidR="006F6CC8" w:rsidRDefault="00000000">
      <w:pPr>
        <w:pStyle w:val="Body"/>
        <w:tabs>
          <w:tab w:val="center" w:pos="4513"/>
          <w:tab w:val="right" w:pos="9026"/>
        </w:tabs>
        <w:rPr>
          <w:b/>
          <w:bCs/>
          <w:sz w:val="22"/>
          <w:szCs w:val="22"/>
        </w:rPr>
      </w:pPr>
      <w:r>
        <w:rPr>
          <w:b/>
          <w:bCs/>
          <w:sz w:val="22"/>
          <w:szCs w:val="22"/>
        </w:rPr>
        <w:lastRenderedPageBreak/>
        <w:t xml:space="preserve">2024 </w:t>
      </w:r>
      <w:proofErr w:type="spellStart"/>
      <w:r>
        <w:rPr>
          <w:b/>
          <w:bCs/>
          <w:sz w:val="22"/>
          <w:szCs w:val="22"/>
        </w:rPr>
        <w:t>Strathbogie</w:t>
      </w:r>
      <w:proofErr w:type="spellEnd"/>
      <w:r>
        <w:rPr>
          <w:b/>
          <w:bCs/>
          <w:sz w:val="22"/>
          <w:szCs w:val="22"/>
        </w:rPr>
        <w:t xml:space="preserve"> Shire Business Awards is proudly brought to you by:</w:t>
      </w:r>
      <w:r>
        <w:rPr>
          <w:b/>
          <w:bCs/>
          <w:noProof/>
          <w:sz w:val="22"/>
          <w:szCs w:val="22"/>
        </w:rPr>
        <w:drawing>
          <wp:anchor distT="152400" distB="152400" distL="152400" distR="152400" simplePos="0" relativeHeight="251660288" behindDoc="0" locked="0" layoutInCell="1" allowOverlap="1">
            <wp:simplePos x="0" y="0"/>
            <wp:positionH relativeFrom="margin">
              <wp:posOffset>362267</wp:posOffset>
            </wp:positionH>
            <wp:positionV relativeFrom="line">
              <wp:posOffset>250416</wp:posOffset>
            </wp:positionV>
            <wp:extent cx="916749" cy="734052"/>
            <wp:effectExtent l="0" t="0" r="0" b="0"/>
            <wp:wrapThrough wrapText="bothSides" distL="152400" distR="152400">
              <wp:wrapPolygon edited="1">
                <wp:start x="0" y="0"/>
                <wp:lineTo x="21600" y="0"/>
                <wp:lineTo x="21600" y="21600"/>
                <wp:lineTo x="0" y="21600"/>
                <wp:lineTo x="0" y="0"/>
              </wp:wrapPolygon>
            </wp:wrapThrough>
            <wp:docPr id="1073741826"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6" name="pasted-movie.png" descr="pasted-movie.png"/>
                    <pic:cNvPicPr>
                      <a:picLocks noChangeAspect="1"/>
                    </pic:cNvPicPr>
                  </pic:nvPicPr>
                  <pic:blipFill>
                    <a:blip r:embed="rId10"/>
                    <a:stretch>
                      <a:fillRect/>
                    </a:stretch>
                  </pic:blipFill>
                  <pic:spPr>
                    <a:xfrm>
                      <a:off x="0" y="0"/>
                      <a:ext cx="916749" cy="734052"/>
                    </a:xfrm>
                    <a:prstGeom prst="rect">
                      <a:avLst/>
                    </a:prstGeom>
                    <a:ln w="12700" cap="flat">
                      <a:noFill/>
                      <a:miter lim="400000"/>
                    </a:ln>
                    <a:effectLst/>
                  </pic:spPr>
                </pic:pic>
              </a:graphicData>
            </a:graphic>
          </wp:anchor>
        </w:drawing>
      </w:r>
    </w:p>
    <w:p w:rsidR="006F6CC8" w:rsidRDefault="006F6CC8">
      <w:pPr>
        <w:pStyle w:val="Body"/>
        <w:tabs>
          <w:tab w:val="center" w:pos="4513"/>
          <w:tab w:val="right" w:pos="9026"/>
        </w:tabs>
      </w:pPr>
    </w:p>
    <w:p w:rsidR="006F6CC8" w:rsidRDefault="00000000">
      <w:pPr>
        <w:pStyle w:val="Body"/>
        <w:tabs>
          <w:tab w:val="center" w:pos="4513"/>
          <w:tab w:val="right" w:pos="9026"/>
        </w:tabs>
      </w:pPr>
      <w:r>
        <w:rPr>
          <w:noProof/>
        </w:rPr>
        <w:drawing>
          <wp:anchor distT="57150" distB="57150" distL="57150" distR="57150" simplePos="0" relativeHeight="251659264" behindDoc="0" locked="0" layoutInCell="1" allowOverlap="1">
            <wp:simplePos x="0" y="0"/>
            <wp:positionH relativeFrom="column">
              <wp:posOffset>1838325</wp:posOffset>
            </wp:positionH>
            <wp:positionV relativeFrom="line">
              <wp:posOffset>28166</wp:posOffset>
            </wp:positionV>
            <wp:extent cx="2519363" cy="907649"/>
            <wp:effectExtent l="0" t="0" r="0" b="0"/>
            <wp:wrapSquare wrapText="bothSides" distT="57150" distB="57150" distL="57150" distR="5715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11"/>
                    <a:stretch>
                      <a:fillRect/>
                    </a:stretch>
                  </pic:blipFill>
                  <pic:spPr>
                    <a:xfrm>
                      <a:off x="0" y="0"/>
                      <a:ext cx="2519363" cy="907649"/>
                    </a:xfrm>
                    <a:prstGeom prst="rect">
                      <a:avLst/>
                    </a:prstGeom>
                    <a:ln w="12700" cap="flat">
                      <a:noFill/>
                      <a:miter lim="400000"/>
                    </a:ln>
                    <a:effectLst/>
                  </pic:spPr>
                </pic:pic>
              </a:graphicData>
            </a:graphic>
          </wp:anchor>
        </w:drawing>
      </w:r>
    </w:p>
    <w:p w:rsidR="006F6CC8" w:rsidRDefault="006F6CC8">
      <w:pPr>
        <w:pStyle w:val="Body"/>
      </w:pPr>
    </w:p>
    <w:p w:rsidR="006F6CC8" w:rsidRDefault="006F6CC8">
      <w:pPr>
        <w:pStyle w:val="Default"/>
        <w:spacing w:before="0" w:line="240" w:lineRule="auto"/>
        <w:rPr>
          <w:rFonts w:ascii="Helvetica" w:eastAsia="Helvetica" w:hAnsi="Helvetica" w:cs="Helvetica"/>
          <w:color w:val="FFFFFF"/>
          <w:sz w:val="28"/>
          <w:szCs w:val="28"/>
          <w:shd w:val="clear" w:color="auto" w:fill="FFFFFF"/>
        </w:rPr>
      </w:pPr>
    </w:p>
    <w:p w:rsidR="006F6CC8" w:rsidRDefault="006F6CC8">
      <w:pPr>
        <w:pStyle w:val="Body"/>
      </w:pPr>
    </w:p>
    <w:p w:rsidR="006F6CC8" w:rsidRDefault="006F6CC8">
      <w:pPr>
        <w:pStyle w:val="Body"/>
      </w:pPr>
    </w:p>
    <w:p w:rsidR="006F6CC8" w:rsidRDefault="006F6CC8">
      <w:pPr>
        <w:pStyle w:val="Body"/>
      </w:pPr>
    </w:p>
    <w:p w:rsidR="006F6CC8" w:rsidRDefault="006F6CC8">
      <w:pPr>
        <w:pStyle w:val="Body"/>
      </w:pPr>
    </w:p>
    <w:p w:rsidR="006F6CC8" w:rsidRDefault="00000000">
      <w:pPr>
        <w:pStyle w:val="Body"/>
        <w:rPr>
          <w:b/>
          <w:bCs/>
          <w:color w:val="0000FF"/>
          <w:u w:val="single" w:color="0000FF"/>
        </w:rPr>
      </w:pPr>
      <w:r>
        <w:t xml:space="preserve">This nomination form can also be completed online at </w:t>
      </w:r>
      <w:r>
        <w:rPr>
          <w:b/>
          <w:bCs/>
        </w:rPr>
        <w:t>www.visiteuroa.org.au/business-awards</w:t>
      </w:r>
    </w:p>
    <w:p w:rsidR="006F6CC8" w:rsidRDefault="006F6CC8">
      <w:pPr>
        <w:pStyle w:val="Body"/>
      </w:pPr>
    </w:p>
    <w:p w:rsidR="006F6CC8" w:rsidRDefault="00000000">
      <w:pPr>
        <w:pStyle w:val="Body"/>
      </w:pPr>
      <w:r>
        <w:t xml:space="preserve">Please note: the business awards </w:t>
      </w:r>
      <w:proofErr w:type="gramStart"/>
      <w:r>
        <w:t>is</w:t>
      </w:r>
      <w:proofErr w:type="gramEnd"/>
      <w:r>
        <w:t xml:space="preserve"> not a popularity contest, the number of nominations a business receives will not influence the judging process.</w:t>
      </w:r>
    </w:p>
    <w:p w:rsidR="006F6CC8" w:rsidRDefault="00000000">
      <w:pPr>
        <w:pStyle w:val="Body"/>
      </w:pPr>
      <w:r>
        <w:t xml:space="preserve">The judges are independent and do not live in the </w:t>
      </w:r>
      <w:proofErr w:type="spellStart"/>
      <w:r>
        <w:t>Strathbogie</w:t>
      </w:r>
      <w:proofErr w:type="spellEnd"/>
      <w:r>
        <w:t xml:space="preserve"> Shire region.</w:t>
      </w:r>
    </w:p>
    <w:p w:rsidR="006F6CC8" w:rsidRDefault="00000000">
      <w:pPr>
        <w:pStyle w:val="Body"/>
      </w:pPr>
      <w:r>
        <w:t>The judge’s decision is final</w:t>
      </w:r>
    </w:p>
    <w:p w:rsidR="006F6CC8" w:rsidRDefault="006F6CC8">
      <w:pPr>
        <w:pStyle w:val="Heading"/>
        <w:rPr>
          <w:rFonts w:ascii="Century Gothic" w:eastAsia="Century Gothic" w:hAnsi="Century Gothic" w:cs="Century Gothic"/>
          <w:color w:val="000000"/>
          <w:u w:color="000000"/>
        </w:rPr>
      </w:pPr>
    </w:p>
    <w:p w:rsidR="006F6CC8" w:rsidRDefault="00000000">
      <w:pPr>
        <w:pStyle w:val="Default"/>
        <w:spacing w:before="0" w:after="240" w:line="240" w:lineRule="auto"/>
        <w:jc w:val="center"/>
        <w:rPr>
          <w:rFonts w:ascii="Arial" w:eastAsia="Arial" w:hAnsi="Arial" w:cs="Arial"/>
          <w:b/>
          <w:bCs/>
          <w:sz w:val="36"/>
          <w:szCs w:val="36"/>
          <w:shd w:val="clear" w:color="auto" w:fill="FFFFFF"/>
        </w:rPr>
      </w:pPr>
      <w:proofErr w:type="spellStart"/>
      <w:r>
        <w:rPr>
          <w:rFonts w:ascii="Arial" w:hAnsi="Arial"/>
          <w:b/>
          <w:bCs/>
          <w:sz w:val="36"/>
          <w:szCs w:val="36"/>
          <w:shd w:val="clear" w:color="auto" w:fill="FFFFFF"/>
          <w:lang w:val="en-US"/>
        </w:rPr>
        <w:t>Strathbogie</w:t>
      </w:r>
      <w:proofErr w:type="spellEnd"/>
      <w:r>
        <w:rPr>
          <w:rFonts w:ascii="Arial" w:hAnsi="Arial"/>
          <w:b/>
          <w:bCs/>
          <w:sz w:val="36"/>
          <w:szCs w:val="36"/>
          <w:shd w:val="clear" w:color="auto" w:fill="FFFFFF"/>
          <w:lang w:val="en-US"/>
        </w:rPr>
        <w:t xml:space="preserve"> Shire Wide 2024 Business Awards - </w:t>
      </w:r>
    </w:p>
    <w:p w:rsidR="006F6CC8" w:rsidRDefault="00000000">
      <w:pPr>
        <w:pStyle w:val="Default"/>
        <w:spacing w:before="0" w:after="240" w:line="240" w:lineRule="auto"/>
        <w:jc w:val="center"/>
        <w:rPr>
          <w:rFonts w:ascii="Times Roman" w:eastAsia="Times Roman" w:hAnsi="Times Roman" w:cs="Times Roman"/>
          <w:shd w:val="clear" w:color="auto" w:fill="FFFFFF"/>
        </w:rPr>
      </w:pPr>
      <w:r>
        <w:rPr>
          <w:rFonts w:ascii="Arial" w:hAnsi="Arial"/>
          <w:b/>
          <w:bCs/>
          <w:sz w:val="36"/>
          <w:szCs w:val="36"/>
          <w:shd w:val="clear" w:color="auto" w:fill="FFFFFF"/>
          <w:lang w:val="en-US"/>
        </w:rPr>
        <w:t xml:space="preserve">Award Criteria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b/>
          <w:bCs/>
          <w:sz w:val="21"/>
          <w:szCs w:val="21"/>
          <w:shd w:val="clear" w:color="auto" w:fill="FFFFFF"/>
          <w:lang w:val="en-US"/>
        </w:rPr>
        <w:t xml:space="preserve">1. Service Excellence Award (judged by secret shopper)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businesses that deliver outstanding customer service. Businesses are required to show consistent exceptional service and professionalism, demonstrating how they manage, monitor and measure customer expectations, satisfaction and retention. Open to all Industries.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b/>
          <w:bCs/>
          <w:sz w:val="21"/>
          <w:szCs w:val="21"/>
          <w:shd w:val="clear" w:color="auto" w:fill="FFFFFF"/>
          <w:lang w:val="en-US"/>
        </w:rPr>
        <w:t xml:space="preserve">2. Tourism Excellence Award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the ongoing effort required to attract visitors to the </w:t>
      </w:r>
      <w:proofErr w:type="spellStart"/>
      <w:r>
        <w:rPr>
          <w:rFonts w:ascii="Arial" w:hAnsi="Arial"/>
          <w:sz w:val="21"/>
          <w:szCs w:val="21"/>
          <w:shd w:val="clear" w:color="auto" w:fill="FFFFFF"/>
          <w:lang w:val="en-US"/>
        </w:rPr>
        <w:t>Strathbogie</w:t>
      </w:r>
      <w:proofErr w:type="spellEnd"/>
      <w:r>
        <w:rPr>
          <w:rFonts w:ascii="Arial" w:hAnsi="Arial"/>
          <w:sz w:val="21"/>
          <w:szCs w:val="21"/>
          <w:shd w:val="clear" w:color="auto" w:fill="FFFFFF"/>
          <w:lang w:val="en-US"/>
        </w:rPr>
        <w:t xml:space="preserve"> Shire region. This award includes providing quality accommodation, tourist attractions, events &amp; festivals and/or food &amp; beverage services that attract tourists. Open to all tourist attraction businesses, hospitality businesses and </w:t>
      </w:r>
      <w:proofErr w:type="spellStart"/>
      <w:r>
        <w:rPr>
          <w:rFonts w:ascii="Arial" w:hAnsi="Arial"/>
          <w:sz w:val="21"/>
          <w:szCs w:val="21"/>
          <w:shd w:val="clear" w:color="auto" w:fill="FFFFFF"/>
          <w:lang w:val="en-US"/>
        </w:rPr>
        <w:t>organisations</w:t>
      </w:r>
      <w:proofErr w:type="spellEnd"/>
      <w:r>
        <w:rPr>
          <w:rFonts w:ascii="Arial" w:hAnsi="Arial"/>
          <w:sz w:val="21"/>
          <w:szCs w:val="21"/>
          <w:shd w:val="clear" w:color="auto" w:fill="FFFFFF"/>
          <w:lang w:val="en-US"/>
        </w:rPr>
        <w:t xml:space="preserve"> in the </w:t>
      </w:r>
      <w:proofErr w:type="spellStart"/>
      <w:r>
        <w:rPr>
          <w:rFonts w:ascii="Arial" w:hAnsi="Arial"/>
          <w:sz w:val="21"/>
          <w:szCs w:val="21"/>
          <w:shd w:val="clear" w:color="auto" w:fill="FFFFFF"/>
          <w:lang w:val="en-US"/>
        </w:rPr>
        <w:t>Strathbogie</w:t>
      </w:r>
      <w:proofErr w:type="spellEnd"/>
      <w:r>
        <w:rPr>
          <w:rFonts w:ascii="Arial" w:hAnsi="Arial"/>
          <w:sz w:val="21"/>
          <w:szCs w:val="21"/>
          <w:shd w:val="clear" w:color="auto" w:fill="FFFFFF"/>
          <w:lang w:val="en-US"/>
        </w:rPr>
        <w:t xml:space="preserve"> Shire area as well as all businesses that target and attract tourism Markets.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b/>
          <w:bCs/>
          <w:sz w:val="21"/>
          <w:szCs w:val="21"/>
          <w:shd w:val="clear" w:color="auto" w:fill="FFFFFF"/>
          <w:lang w:val="en-US"/>
        </w:rPr>
        <w:t xml:space="preserve">3. Employee Recognition Award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employee excellence. This award is for those going above and beyond. The employee must be currently employed by the business and have worked for the same business for at least the past six months. They may excel in areas such as teamwork, customer service, leadership and mentoring, and/or knowledge of the relevant industry. This category </w:t>
      </w: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the importance of up-skilling employees, and how important employees are to the future needs of their employer</w:t>
      </w:r>
      <w:r>
        <w:rPr>
          <w:rFonts w:ascii="Arial" w:hAnsi="Arial"/>
          <w:sz w:val="21"/>
          <w:szCs w:val="21"/>
          <w:shd w:val="clear" w:color="auto" w:fill="FFFFFF"/>
          <w:rtl/>
        </w:rPr>
        <w:t>’</w:t>
      </w:r>
      <w:r>
        <w:rPr>
          <w:rFonts w:ascii="Arial" w:hAnsi="Arial"/>
          <w:sz w:val="21"/>
          <w:szCs w:val="21"/>
          <w:shd w:val="clear" w:color="auto" w:fill="FFFFFF"/>
          <w:lang w:val="en-US"/>
        </w:rPr>
        <w:t xml:space="preserve">s business. Open to all employees and apprentices. Open to all industries.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b/>
          <w:bCs/>
          <w:sz w:val="21"/>
          <w:szCs w:val="21"/>
          <w:shd w:val="clear" w:color="auto" w:fill="FFFFFF"/>
          <w:lang w:val="en-US"/>
        </w:rPr>
        <w:t>4. Excellence in Agriculture [NEW</w:t>
      </w:r>
      <w:r>
        <w:rPr>
          <w:rFonts w:ascii="Arial" w:hAnsi="Arial"/>
          <w:sz w:val="21"/>
          <w:szCs w:val="21"/>
          <w:shd w:val="clear" w:color="auto" w:fill="FFFFFF"/>
          <w:lang w:val="pt-PT"/>
        </w:rPr>
        <w:t>]</w:t>
      </w:r>
      <w:r>
        <w:rPr>
          <w:rFonts w:ascii="Arial" w:eastAsia="Arial" w:hAnsi="Arial" w:cs="Arial"/>
          <w:sz w:val="21"/>
          <w:szCs w:val="21"/>
          <w:shd w:val="clear" w:color="auto" w:fill="FFFFFF"/>
        </w:rPr>
        <w:br/>
      </w: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businesses within the agriculture sector, delivering quality produce, standards and services around the shire and beyond. This award also </w:t>
      </w: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the sustainability practices and quality products of the operation. Open to all agricultural businesses within the </w:t>
      </w:r>
      <w:proofErr w:type="spellStart"/>
      <w:r>
        <w:rPr>
          <w:rFonts w:ascii="Arial" w:hAnsi="Arial"/>
          <w:sz w:val="21"/>
          <w:szCs w:val="21"/>
          <w:shd w:val="clear" w:color="auto" w:fill="FFFFFF"/>
          <w:lang w:val="en-US"/>
        </w:rPr>
        <w:t>Strathbogie</w:t>
      </w:r>
      <w:proofErr w:type="spellEnd"/>
      <w:r>
        <w:rPr>
          <w:rFonts w:ascii="Arial" w:hAnsi="Arial"/>
          <w:sz w:val="21"/>
          <w:szCs w:val="21"/>
          <w:shd w:val="clear" w:color="auto" w:fill="FFFFFF"/>
          <w:lang w:val="en-US"/>
        </w:rPr>
        <w:t xml:space="preserve"> Shire.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b/>
          <w:bCs/>
          <w:sz w:val="21"/>
          <w:szCs w:val="21"/>
          <w:shd w:val="clear" w:color="auto" w:fill="FFFFFF"/>
          <w:lang w:val="en-US"/>
        </w:rPr>
        <w:t xml:space="preserve">5. Youth Recognition / Apprenticeship Award [NEW]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sz w:val="21"/>
          <w:szCs w:val="21"/>
          <w:shd w:val="clear" w:color="auto" w:fill="FFFFFF"/>
          <w:lang w:val="en-US"/>
        </w:rPr>
        <w:t>Young people are valuable members of our community. They offer unique perspectives, talents and vibrancy which benefit the broader communities in our region. Young people often face challenges that require resilience, creativity and positivity and they demonstrate strengths</w:t>
      </w:r>
      <w:r>
        <w:rPr>
          <w:rFonts w:ascii="Arial" w:eastAsia="Arial" w:hAnsi="Arial" w:cs="Arial"/>
          <w:sz w:val="21"/>
          <w:szCs w:val="21"/>
          <w:shd w:val="clear" w:color="auto" w:fill="FFFFFF"/>
        </w:rPr>
        <w:br/>
      </w:r>
      <w:r>
        <w:rPr>
          <w:rFonts w:ascii="Arial" w:hAnsi="Arial"/>
          <w:sz w:val="21"/>
          <w:szCs w:val="21"/>
          <w:shd w:val="clear" w:color="auto" w:fill="FFFFFF"/>
          <w:lang w:val="en-US"/>
        </w:rPr>
        <w:t xml:space="preserve">and abilities to overcome them. Youth Recognition Awards - where young people are </w:t>
      </w:r>
      <w:proofErr w:type="spellStart"/>
      <w:r>
        <w:rPr>
          <w:rFonts w:ascii="Arial" w:hAnsi="Arial"/>
          <w:sz w:val="21"/>
          <w:szCs w:val="21"/>
          <w:shd w:val="clear" w:color="auto" w:fill="FFFFFF"/>
          <w:lang w:val="en-US"/>
        </w:rPr>
        <w:t>recognised</w:t>
      </w:r>
      <w:proofErr w:type="spellEnd"/>
      <w:r>
        <w:rPr>
          <w:rFonts w:ascii="Arial" w:hAnsi="Arial"/>
          <w:sz w:val="21"/>
          <w:szCs w:val="21"/>
          <w:shd w:val="clear" w:color="auto" w:fill="FFFFFF"/>
          <w:lang w:val="en-US"/>
        </w:rPr>
        <w:t xml:space="preserve">, </w:t>
      </w:r>
      <w:r>
        <w:rPr>
          <w:rFonts w:ascii="Arial" w:hAnsi="Arial"/>
          <w:sz w:val="21"/>
          <w:szCs w:val="21"/>
          <w:shd w:val="clear" w:color="auto" w:fill="FFFFFF"/>
          <w:lang w:val="en-US"/>
        </w:rPr>
        <w:lastRenderedPageBreak/>
        <w:t xml:space="preserve">celebrated and </w:t>
      </w:r>
      <w:proofErr w:type="spellStart"/>
      <w:r>
        <w:rPr>
          <w:rFonts w:ascii="Arial" w:hAnsi="Arial"/>
          <w:sz w:val="21"/>
          <w:szCs w:val="21"/>
          <w:shd w:val="clear" w:color="auto" w:fill="FFFFFF"/>
          <w:lang w:val="en-US"/>
        </w:rPr>
        <w:t>honoured</w:t>
      </w:r>
      <w:proofErr w:type="spellEnd"/>
      <w:r>
        <w:rPr>
          <w:rFonts w:ascii="Arial" w:hAnsi="Arial"/>
          <w:sz w:val="21"/>
          <w:szCs w:val="21"/>
          <w:shd w:val="clear" w:color="auto" w:fill="FFFFFF"/>
          <w:lang w:val="en-US"/>
        </w:rPr>
        <w:t xml:space="preserve"> for their outstanding actions in improving their communities, self and securing their futures.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b/>
          <w:bCs/>
          <w:sz w:val="21"/>
          <w:szCs w:val="21"/>
          <w:shd w:val="clear" w:color="auto" w:fill="FFFFFF"/>
          <w:lang w:val="en-US"/>
        </w:rPr>
        <w:t xml:space="preserve">6. Small Business Excellence Award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business excellence in delivering quality products and services to our community and beyond. Businesses are required to provide evidence of consistent exceptional service and professionalism, demonstrating how they manage, monitor and measure customer expectations, satisfaction and retention. The award also </w:t>
      </w: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the progression, determination, teamwork, resilience and sustainability of the area</w:t>
      </w:r>
      <w:r>
        <w:rPr>
          <w:rFonts w:ascii="Arial" w:hAnsi="Arial"/>
          <w:sz w:val="21"/>
          <w:szCs w:val="21"/>
          <w:shd w:val="clear" w:color="auto" w:fill="FFFFFF"/>
          <w:rtl/>
        </w:rPr>
        <w:t>’</w:t>
      </w:r>
      <w:r>
        <w:rPr>
          <w:rFonts w:ascii="Arial" w:hAnsi="Arial"/>
          <w:sz w:val="21"/>
          <w:szCs w:val="21"/>
          <w:shd w:val="clear" w:color="auto" w:fill="FFFFFF"/>
          <w:lang w:val="en-US"/>
        </w:rPr>
        <w:t xml:space="preserve">s businesses. Open to businesses employing 1 to 20 people. Open to all industries. </w:t>
      </w:r>
    </w:p>
    <w:p w:rsidR="006F6CC8" w:rsidRDefault="00000000">
      <w:pPr>
        <w:pStyle w:val="Default"/>
        <w:spacing w:before="0" w:after="240" w:line="240" w:lineRule="auto"/>
        <w:rPr>
          <w:rFonts w:ascii="Times Roman" w:eastAsia="Times Roman" w:hAnsi="Times Roman" w:cs="Times Roman"/>
          <w:sz w:val="21"/>
          <w:szCs w:val="21"/>
          <w:shd w:val="clear" w:color="auto" w:fill="FFFFFF"/>
        </w:rPr>
      </w:pPr>
      <w:r>
        <w:rPr>
          <w:rFonts w:ascii="Arial" w:hAnsi="Arial"/>
          <w:b/>
          <w:bCs/>
          <w:sz w:val="21"/>
          <w:szCs w:val="21"/>
          <w:shd w:val="clear" w:color="auto" w:fill="FFFFFF"/>
          <w:lang w:val="en-US"/>
        </w:rPr>
        <w:t xml:space="preserve">7. Large Business Excellence Award </w:t>
      </w:r>
    </w:p>
    <w:p w:rsidR="006F6CC8" w:rsidRDefault="00000000">
      <w:pPr>
        <w:pStyle w:val="Default"/>
        <w:spacing w:before="0" w:after="240" w:line="240" w:lineRule="auto"/>
      </w:pP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business excellence in delivering quality products and services to our community and beyond. Businesses are required to provide evidence of consistent exceptional service and professionalism, demonstrating how they manage, monitor and measure customer expectations, satisfaction and retention. Also </w:t>
      </w:r>
      <w:proofErr w:type="spellStart"/>
      <w:r>
        <w:rPr>
          <w:rFonts w:ascii="Arial" w:hAnsi="Arial"/>
          <w:sz w:val="21"/>
          <w:szCs w:val="21"/>
          <w:shd w:val="clear" w:color="auto" w:fill="FFFFFF"/>
          <w:lang w:val="en-US"/>
        </w:rPr>
        <w:t>recognises</w:t>
      </w:r>
      <w:proofErr w:type="spellEnd"/>
      <w:r>
        <w:rPr>
          <w:rFonts w:ascii="Arial" w:hAnsi="Arial"/>
          <w:sz w:val="21"/>
          <w:szCs w:val="21"/>
          <w:shd w:val="clear" w:color="auto" w:fill="FFFFFF"/>
          <w:lang w:val="en-US"/>
        </w:rPr>
        <w:t xml:space="preserve"> the innovation, progression, determination, teamwork, resilience and sustainability of the area</w:t>
      </w:r>
      <w:r>
        <w:rPr>
          <w:rFonts w:ascii="Arial" w:hAnsi="Arial"/>
          <w:sz w:val="21"/>
          <w:szCs w:val="21"/>
          <w:shd w:val="clear" w:color="auto" w:fill="FFFFFF"/>
          <w:rtl/>
        </w:rPr>
        <w:t>’</w:t>
      </w:r>
      <w:r>
        <w:rPr>
          <w:rFonts w:ascii="Arial" w:hAnsi="Arial"/>
          <w:sz w:val="21"/>
          <w:szCs w:val="21"/>
          <w:shd w:val="clear" w:color="auto" w:fill="FFFFFF"/>
          <w:lang w:val="en-US"/>
        </w:rPr>
        <w:t xml:space="preserve">s businesses. Open to businesses employing 21 or more people. Open to all industries. </w:t>
      </w:r>
    </w:p>
    <w:sectPr w:rsidR="006F6CC8">
      <w:headerReference w:type="default" r:id="rId12"/>
      <w:footerReference w:type="default" r:id="rId13"/>
      <w:headerReference w:type="first" r:id="rId14"/>
      <w:footerReference w:type="first" r:id="rId15"/>
      <w:pgSz w:w="11900" w:h="16840"/>
      <w:pgMar w:top="1238" w:right="991" w:bottom="709" w:left="1440" w:header="426" w:footer="7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1E6" w:rsidRDefault="002D11E6">
      <w:r>
        <w:separator/>
      </w:r>
    </w:p>
  </w:endnote>
  <w:endnote w:type="continuationSeparator" w:id="0">
    <w:p w:rsidR="002D11E6" w:rsidRDefault="002D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CC8" w:rsidRDefault="006F6CC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CC8" w:rsidRDefault="006F6C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1E6" w:rsidRDefault="002D11E6">
      <w:r>
        <w:separator/>
      </w:r>
    </w:p>
  </w:footnote>
  <w:footnote w:type="continuationSeparator" w:id="0">
    <w:p w:rsidR="002D11E6" w:rsidRDefault="002D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CC8" w:rsidRDefault="006F6CC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CC8" w:rsidRDefault="006F6C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F7E12"/>
    <w:multiLevelType w:val="hybridMultilevel"/>
    <w:tmpl w:val="E5CAFA1C"/>
    <w:numStyleLink w:val="ImportedStyle1"/>
  </w:abstractNum>
  <w:abstractNum w:abstractNumId="1" w15:restartNumberingAfterBreak="0">
    <w:nsid w:val="6B83618C"/>
    <w:multiLevelType w:val="hybridMultilevel"/>
    <w:tmpl w:val="E5CAFA1C"/>
    <w:styleLink w:val="ImportedStyle1"/>
    <w:lvl w:ilvl="0" w:tplc="93CA546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1CCE4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BC86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9A7BE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A323E6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A7AFF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E2521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3FC4A9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BAE86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92625445">
    <w:abstractNumId w:val="1"/>
  </w:num>
  <w:num w:numId="2" w16cid:durableId="27193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C8"/>
    <w:rsid w:val="002D11E6"/>
    <w:rsid w:val="006F6CC8"/>
    <w:rsid w:val="00CD5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9CCFAE"/>
  <w15:docId w15:val="{98D3B16B-976E-4942-B31B-DA422C7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pBdr>
        <w:bottom w:val="single" w:sz="8" w:space="0" w:color="4F81BD"/>
      </w:pBdr>
      <w:spacing w:after="300"/>
    </w:pPr>
    <w:rPr>
      <w:rFonts w:ascii="Cambria" w:hAnsi="Cambria" w:cs="Arial Unicode MS"/>
      <w:color w:val="17365D"/>
      <w:spacing w:val="5"/>
      <w:kern w:val="28"/>
      <w:sz w:val="48"/>
      <w:szCs w:val="48"/>
      <w:u w:color="17365D"/>
      <w:lang w:val="en-US"/>
      <w14:textOutline w14:w="0" w14:cap="flat" w14:cmpd="sng" w14:algn="ctr">
        <w14:noFill/>
        <w14:prstDash w14:val="solid"/>
        <w14:bevel/>
      </w14:textOutline>
    </w:rPr>
  </w:style>
  <w:style w:type="paragraph" w:customStyle="1" w:styleId="Body">
    <w:name w:val="Body"/>
    <w:rPr>
      <w:rFonts w:ascii="Century Gothic" w:hAnsi="Century Gothic" w:cs="Arial Unicode MS"/>
      <w:color w:val="000000"/>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480"/>
      <w:outlineLvl w:val="0"/>
    </w:pPr>
    <w:rPr>
      <w:rFonts w:ascii="Cambria" w:hAnsi="Cambria" w:cs="Arial Unicode MS"/>
      <w:b/>
      <w:bCs/>
      <w:color w:val="365F91"/>
      <w:sz w:val="28"/>
      <w:szCs w:val="28"/>
      <w:u w:color="365F91"/>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siness.euro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llo.gonagambi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Ward</cp:lastModifiedBy>
  <cp:revision>2</cp:revision>
  <dcterms:created xsi:type="dcterms:W3CDTF">2024-04-10T01:57:00Z</dcterms:created>
  <dcterms:modified xsi:type="dcterms:W3CDTF">2024-04-10T01:58:00Z</dcterms:modified>
</cp:coreProperties>
</file>